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201</w:t>
      </w:r>
      <w:r>
        <w:t>9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526CDD" w:rsidRDefault="001B5EC4" w:rsidP="0085721E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526CDD" w:rsidRPr="00526CDD">
        <w:rPr>
          <w:b/>
          <w:bCs/>
          <w:spacing w:val="-4"/>
          <w:sz w:val="28"/>
          <w:szCs w:val="28"/>
        </w:rPr>
        <w:t xml:space="preserve">Налогообложение ОСНО и Формирование Бухгалтерской </w:t>
      </w:r>
    </w:p>
    <w:p w:rsidR="001B5EC4" w:rsidRPr="001B5EC4" w:rsidRDefault="00526CDD" w:rsidP="0085721E">
      <w:pPr>
        <w:jc w:val="center"/>
        <w:rPr>
          <w:b/>
          <w:bCs/>
          <w:spacing w:val="-4"/>
          <w:sz w:val="28"/>
          <w:szCs w:val="28"/>
        </w:rPr>
      </w:pPr>
      <w:r w:rsidRPr="00526CDD">
        <w:rPr>
          <w:b/>
          <w:bCs/>
          <w:spacing w:val="-4"/>
          <w:sz w:val="28"/>
          <w:szCs w:val="28"/>
        </w:rPr>
        <w:t>и Налоговой Отчетности + 1С:Бухгалтерия 8.3</w:t>
      </w:r>
      <w:r w:rsidR="001B5EC4"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0244BD" w:rsidRPr="000244BD" w:rsidRDefault="000244BD" w:rsidP="000244BD">
      <w:pPr>
        <w:rPr>
          <w:b/>
          <w:color w:val="000000"/>
          <w:lang w:eastAsia="zh-CN"/>
        </w:rPr>
      </w:pPr>
      <w:r w:rsidRPr="000244BD">
        <w:rPr>
          <w:b/>
          <w:color w:val="000000"/>
          <w:lang w:eastAsia="zh-CN"/>
        </w:rPr>
        <w:t>I. Бухгалтерская отчетность.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1)</w:t>
      </w:r>
      <w:r w:rsidRPr="000244BD">
        <w:rPr>
          <w:color w:val="000000"/>
          <w:lang w:eastAsia="zh-CN"/>
        </w:rPr>
        <w:tab/>
        <w:t>Состав бухгалтерской отчетности коммерческой организации.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2)</w:t>
      </w:r>
      <w:r w:rsidRPr="000244BD">
        <w:rPr>
          <w:color w:val="000000"/>
          <w:lang w:eastAsia="zh-CN"/>
        </w:rPr>
        <w:tab/>
        <w:t>Особенности составления бухгалтерской отчетности малыми предприятиями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3)</w:t>
      </w:r>
      <w:r w:rsidRPr="000244BD">
        <w:rPr>
          <w:color w:val="000000"/>
          <w:lang w:eastAsia="zh-CN"/>
        </w:rPr>
        <w:tab/>
        <w:t>Сроки составления отчетности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4)</w:t>
      </w:r>
      <w:r w:rsidRPr="000244BD">
        <w:rPr>
          <w:color w:val="000000"/>
          <w:lang w:eastAsia="zh-CN"/>
        </w:rPr>
        <w:tab/>
        <w:t>Порядок и сроки представления бухгалтерской отчетности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5)</w:t>
      </w:r>
      <w:r w:rsidRPr="000244BD">
        <w:rPr>
          <w:color w:val="000000"/>
          <w:lang w:eastAsia="zh-CN"/>
        </w:rPr>
        <w:tab/>
        <w:t>Ответственность за непредставление бухгалтерской отчетности.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6)</w:t>
      </w:r>
      <w:r w:rsidRPr="000244BD">
        <w:rPr>
          <w:color w:val="000000"/>
          <w:lang w:eastAsia="zh-CN"/>
        </w:rPr>
        <w:tab/>
        <w:t>Порядок исправления ошибок в бухгалтерском учете и бухгалтерской отчетности.</w:t>
      </w:r>
    </w:p>
    <w:p w:rsidR="000244BD" w:rsidRPr="000244BD" w:rsidRDefault="000244BD" w:rsidP="000244BD">
      <w:pPr>
        <w:rPr>
          <w:b/>
          <w:color w:val="000000"/>
          <w:lang w:eastAsia="zh-CN"/>
        </w:rPr>
      </w:pPr>
      <w:r w:rsidRPr="000244BD">
        <w:rPr>
          <w:b/>
          <w:color w:val="000000"/>
          <w:lang w:eastAsia="zh-CN"/>
        </w:rPr>
        <w:t>II. Налоговая отчетность ( ОСНО )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1)</w:t>
      </w:r>
      <w:r w:rsidRPr="000244BD">
        <w:rPr>
          <w:color w:val="000000"/>
          <w:lang w:eastAsia="zh-CN"/>
        </w:rPr>
        <w:tab/>
        <w:t>Налог на добавленную стоимость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         —</w:t>
      </w:r>
      <w:r w:rsidRPr="000244BD">
        <w:rPr>
          <w:color w:val="000000"/>
          <w:lang w:eastAsia="zh-CN"/>
        </w:rPr>
        <w:tab/>
        <w:t>Налоговые регистры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         —</w:t>
      </w:r>
      <w:r w:rsidRPr="000244BD">
        <w:rPr>
          <w:color w:val="000000"/>
          <w:lang w:eastAsia="zh-CN"/>
        </w:rPr>
        <w:tab/>
        <w:t>Налоговая декларация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         —</w:t>
      </w:r>
      <w:r w:rsidRPr="000244BD">
        <w:rPr>
          <w:color w:val="000000"/>
          <w:lang w:eastAsia="zh-CN"/>
        </w:rPr>
        <w:tab/>
        <w:t>Порядок и сроки представления налоговой отчетности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2)</w:t>
      </w:r>
      <w:r w:rsidRPr="000244BD">
        <w:rPr>
          <w:color w:val="000000"/>
          <w:lang w:eastAsia="zh-CN"/>
        </w:rPr>
        <w:tab/>
        <w:t>Налог на прибыль организаций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         —</w:t>
      </w:r>
      <w:r w:rsidRPr="000244BD">
        <w:rPr>
          <w:color w:val="000000"/>
          <w:lang w:eastAsia="zh-CN"/>
        </w:rPr>
        <w:tab/>
        <w:t xml:space="preserve">Налоговые регистры ( составление отдельных налоговых регистров или использование для налогового учета бухгалтерских регистров ) 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         —</w:t>
      </w:r>
      <w:r w:rsidRPr="000244BD">
        <w:rPr>
          <w:color w:val="000000"/>
          <w:lang w:eastAsia="zh-CN"/>
        </w:rPr>
        <w:tab/>
        <w:t xml:space="preserve">Налоговая отчетность 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3)</w:t>
      </w:r>
      <w:r w:rsidRPr="000244BD">
        <w:rPr>
          <w:color w:val="000000"/>
          <w:lang w:eastAsia="zh-CN"/>
        </w:rPr>
        <w:tab/>
        <w:t>Имущественные налоги ( налог на имущество организаций, транспортный налог, земельный налог)</w:t>
      </w:r>
    </w:p>
    <w:p w:rsidR="000244BD" w:rsidRPr="000244BD" w:rsidRDefault="000244BD" w:rsidP="000244BD">
      <w:pPr>
        <w:rPr>
          <w:color w:val="000000"/>
          <w:lang w:eastAsia="zh-CN"/>
        </w:rPr>
      </w:pPr>
    </w:p>
    <w:p w:rsidR="000244BD" w:rsidRPr="000244BD" w:rsidRDefault="000244BD" w:rsidP="000244BD">
      <w:pPr>
        <w:rPr>
          <w:b/>
          <w:color w:val="000000"/>
          <w:lang w:eastAsia="zh-CN"/>
        </w:rPr>
      </w:pPr>
      <w:r w:rsidRPr="000244BD">
        <w:rPr>
          <w:b/>
          <w:color w:val="000000"/>
          <w:lang w:eastAsia="zh-CN"/>
        </w:rPr>
        <w:t>III. Отчетность по страховым взносам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1)</w:t>
      </w:r>
      <w:r w:rsidRPr="000244BD">
        <w:rPr>
          <w:color w:val="000000"/>
          <w:lang w:eastAsia="zh-CN"/>
        </w:rPr>
        <w:tab/>
        <w:t>В ИФНС : Расчет по страховым взносам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2)</w:t>
      </w:r>
      <w:r w:rsidRPr="000244BD">
        <w:rPr>
          <w:color w:val="000000"/>
          <w:lang w:eastAsia="zh-CN"/>
        </w:rPr>
        <w:tab/>
        <w:t>В ФСС : Расчет по начисленным и уплаченным взносам на обязательное страхование от НСиПЗ ( 4-ФСС)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3)</w:t>
      </w:r>
      <w:r w:rsidRPr="000244BD">
        <w:rPr>
          <w:color w:val="000000"/>
          <w:lang w:eastAsia="zh-CN"/>
        </w:rPr>
        <w:tab/>
        <w:t>Персонифицированная отчетность в ПФР : СЗВ-М, СЗВ-СТАЖ, СЗВ-К, СПВ-2, АДВ-2</w:t>
      </w:r>
    </w:p>
    <w:p w:rsidR="000244BD" w:rsidRPr="000244BD" w:rsidRDefault="000244BD" w:rsidP="000244BD">
      <w:pPr>
        <w:rPr>
          <w:color w:val="000000"/>
          <w:lang w:eastAsia="zh-CN"/>
        </w:rPr>
      </w:pPr>
    </w:p>
    <w:p w:rsidR="000244BD" w:rsidRPr="000244BD" w:rsidRDefault="000244BD" w:rsidP="000244BD">
      <w:pPr>
        <w:rPr>
          <w:b/>
          <w:color w:val="000000"/>
          <w:lang w:eastAsia="zh-CN"/>
        </w:rPr>
      </w:pPr>
      <w:r w:rsidRPr="000244BD">
        <w:rPr>
          <w:b/>
          <w:color w:val="000000"/>
          <w:lang w:eastAsia="zh-CN"/>
        </w:rPr>
        <w:t>IV. Отчетность в Росстат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1)</w:t>
      </w:r>
      <w:r w:rsidRPr="000244BD">
        <w:rPr>
          <w:color w:val="000000"/>
          <w:lang w:eastAsia="zh-CN"/>
        </w:rPr>
        <w:tab/>
        <w:t>Сплошное и выборочное наблюдение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2)</w:t>
      </w:r>
      <w:r w:rsidRPr="000244BD">
        <w:rPr>
          <w:color w:val="000000"/>
          <w:lang w:eastAsia="zh-CN"/>
        </w:rPr>
        <w:tab/>
        <w:t>Статистическая отчетность малых предприятий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3)</w:t>
      </w:r>
      <w:r w:rsidRPr="000244BD">
        <w:rPr>
          <w:color w:val="000000"/>
          <w:lang w:eastAsia="zh-CN"/>
        </w:rPr>
        <w:tab/>
        <w:t>Порядок и сроки представления статистической отчетности</w:t>
      </w: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color w:val="000000"/>
          <w:lang w:eastAsia="zh-CN"/>
        </w:rPr>
        <w:t xml:space="preserve">           4)</w:t>
      </w:r>
      <w:r w:rsidRPr="000244BD">
        <w:rPr>
          <w:color w:val="000000"/>
          <w:lang w:eastAsia="zh-CN"/>
        </w:rPr>
        <w:tab/>
        <w:t>Ответственность за непредставление ( представление недостоверных сведений )</w:t>
      </w:r>
    </w:p>
    <w:p w:rsidR="000244BD" w:rsidRPr="000244BD" w:rsidRDefault="000244BD" w:rsidP="000244BD">
      <w:pPr>
        <w:rPr>
          <w:color w:val="000000"/>
          <w:lang w:eastAsia="zh-CN"/>
        </w:rPr>
      </w:pPr>
    </w:p>
    <w:p w:rsidR="000244BD" w:rsidRPr="000244BD" w:rsidRDefault="000244BD" w:rsidP="000244BD">
      <w:pPr>
        <w:rPr>
          <w:color w:val="000000"/>
          <w:lang w:eastAsia="zh-CN"/>
        </w:rPr>
      </w:pPr>
      <w:r w:rsidRPr="000244BD">
        <w:rPr>
          <w:b/>
          <w:color w:val="000000"/>
          <w:lang w:eastAsia="zh-CN"/>
        </w:rPr>
        <w:t>V. Самостоятельная «камеральная проверка» отчетности. Расчет налоговой нагрузки компании. Оценка риска выездной налоговой проверки</w:t>
      </w:r>
      <w:r w:rsidRPr="000244BD">
        <w:rPr>
          <w:color w:val="000000"/>
          <w:lang w:eastAsia="zh-CN"/>
        </w:rPr>
        <w:t>.</w:t>
      </w:r>
    </w:p>
    <w:p w:rsidR="000244BD" w:rsidRPr="000244BD" w:rsidRDefault="000244BD" w:rsidP="000244BD">
      <w:pPr>
        <w:rPr>
          <w:color w:val="000000"/>
          <w:lang w:eastAsia="zh-CN"/>
        </w:rPr>
      </w:pPr>
    </w:p>
    <w:p w:rsidR="00EA79B9" w:rsidRPr="000244BD" w:rsidRDefault="000244BD" w:rsidP="000244BD">
      <w:pPr>
        <w:rPr>
          <w:color w:val="000000"/>
          <w:lang w:eastAsia="zh-CN"/>
        </w:rPr>
      </w:pPr>
      <w:r w:rsidRPr="000244BD">
        <w:rPr>
          <w:b/>
          <w:color w:val="000000"/>
          <w:lang w:eastAsia="zh-CN"/>
        </w:rPr>
        <w:t xml:space="preserve">VI. Учетная политика </w:t>
      </w:r>
      <w:r w:rsidRPr="000244BD">
        <w:rPr>
          <w:color w:val="000000"/>
          <w:lang w:eastAsia="zh-CN"/>
        </w:rPr>
        <w:t>( для целей бухгалтерского и налогового учета )</w:t>
      </w:r>
    </w:p>
    <w:p w:rsidR="00EA79B9" w:rsidRPr="00EA79B9" w:rsidRDefault="00EA79B9" w:rsidP="00EA79B9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5F" w:rsidRDefault="000B065F" w:rsidP="00005BFA">
      <w:r>
        <w:separator/>
      </w:r>
    </w:p>
  </w:endnote>
  <w:endnote w:type="continuationSeparator" w:id="1">
    <w:p w:rsidR="000B065F" w:rsidRDefault="000B065F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5F" w:rsidRDefault="000B065F" w:rsidP="00005BFA">
      <w:r>
        <w:separator/>
      </w:r>
    </w:p>
  </w:footnote>
  <w:footnote w:type="continuationSeparator" w:id="1">
    <w:p w:rsidR="000B065F" w:rsidRDefault="000B065F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44BD"/>
    <w:rsid w:val="0002612A"/>
    <w:rsid w:val="00042869"/>
    <w:rsid w:val="00051121"/>
    <w:rsid w:val="00061150"/>
    <w:rsid w:val="00064DF4"/>
    <w:rsid w:val="00066811"/>
    <w:rsid w:val="00081236"/>
    <w:rsid w:val="00093BE6"/>
    <w:rsid w:val="00093FB3"/>
    <w:rsid w:val="000B065F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434EFC"/>
    <w:rsid w:val="00442FE2"/>
    <w:rsid w:val="00443187"/>
    <w:rsid w:val="00444D2A"/>
    <w:rsid w:val="00452AFC"/>
    <w:rsid w:val="004831FB"/>
    <w:rsid w:val="004B069C"/>
    <w:rsid w:val="004B59DC"/>
    <w:rsid w:val="004D4AB7"/>
    <w:rsid w:val="004E5139"/>
    <w:rsid w:val="00513C55"/>
    <w:rsid w:val="00526020"/>
    <w:rsid w:val="00526CDD"/>
    <w:rsid w:val="00546F51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D35CF"/>
    <w:rsid w:val="006E2603"/>
    <w:rsid w:val="0072586B"/>
    <w:rsid w:val="00770A07"/>
    <w:rsid w:val="00770E4A"/>
    <w:rsid w:val="00782EF7"/>
    <w:rsid w:val="00787150"/>
    <w:rsid w:val="007A1343"/>
    <w:rsid w:val="007A2E12"/>
    <w:rsid w:val="007B137F"/>
    <w:rsid w:val="007C51D4"/>
    <w:rsid w:val="007D35FA"/>
    <w:rsid w:val="007F00C5"/>
    <w:rsid w:val="00813D38"/>
    <w:rsid w:val="0082624D"/>
    <w:rsid w:val="008338B5"/>
    <w:rsid w:val="008446FE"/>
    <w:rsid w:val="0085721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B559F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73E09"/>
    <w:rsid w:val="00A93F00"/>
    <w:rsid w:val="00AA47F2"/>
    <w:rsid w:val="00AA4EFC"/>
    <w:rsid w:val="00AA6457"/>
    <w:rsid w:val="00AB7221"/>
    <w:rsid w:val="00AC203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96AEA"/>
    <w:rsid w:val="00EA0309"/>
    <w:rsid w:val="00EA79B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96CCE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15</cp:revision>
  <cp:lastPrinted>2018-02-12T08:55:00Z</cp:lastPrinted>
  <dcterms:created xsi:type="dcterms:W3CDTF">2019-03-01T16:18:00Z</dcterms:created>
  <dcterms:modified xsi:type="dcterms:W3CDTF">2019-07-25T08:19:00Z</dcterms:modified>
</cp:coreProperties>
</file>